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7A" w:rsidRPr="000775C5" w:rsidRDefault="000E7D7A" w:rsidP="000E7D7A">
      <w:pPr>
        <w:keepNext/>
        <w:jc w:val="center"/>
        <w:outlineLvl w:val="0"/>
        <w:rPr>
          <w:b/>
          <w:bCs/>
          <w:iCs/>
          <w:sz w:val="40"/>
        </w:rPr>
      </w:pPr>
      <w:bookmarkStart w:id="0" w:name="OLE_LINK1"/>
      <w:bookmarkStart w:id="1" w:name="_GoBack"/>
      <w:bookmarkEnd w:id="1"/>
      <w:r w:rsidRPr="000775C5">
        <w:rPr>
          <w:b/>
          <w:bCs/>
          <w:iCs/>
          <w:sz w:val="40"/>
        </w:rPr>
        <w:t>PIERCE COUNTY</w:t>
      </w:r>
    </w:p>
    <w:p w:rsidR="000E7D7A" w:rsidRPr="000775C5" w:rsidRDefault="000E7D7A" w:rsidP="000E7D7A">
      <w:pPr>
        <w:keepNext/>
        <w:jc w:val="center"/>
        <w:outlineLvl w:val="0"/>
        <w:rPr>
          <w:b/>
          <w:bCs/>
          <w:iCs/>
          <w:sz w:val="40"/>
        </w:rPr>
      </w:pPr>
      <w:r w:rsidRPr="000775C5">
        <w:rPr>
          <w:b/>
          <w:bCs/>
          <w:iCs/>
          <w:sz w:val="40"/>
        </w:rPr>
        <w:t>TACTICAL OPERATIONS MANUAL</w:t>
      </w:r>
    </w:p>
    <w:p w:rsidR="000E7D7A" w:rsidRPr="000775C5" w:rsidRDefault="000E7D7A" w:rsidP="000E7D7A">
      <w:pPr>
        <w:keepNext/>
        <w:jc w:val="center"/>
        <w:outlineLvl w:val="0"/>
        <w:rPr>
          <w:b/>
          <w:bCs/>
          <w:iCs/>
          <w:sz w:val="40"/>
          <w:u w:val="single"/>
        </w:rPr>
      </w:pP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sidRPr="000775C5">
        <w:rPr>
          <w:b/>
          <w:bCs/>
          <w:iCs/>
          <w:sz w:val="40"/>
          <w:u w:val="single"/>
        </w:rPr>
        <w:tab/>
      </w:r>
      <w:r>
        <w:rPr>
          <w:b/>
          <w:bCs/>
          <w:iCs/>
          <w:sz w:val="40"/>
          <w:u w:val="single"/>
        </w:rPr>
        <w:tab/>
      </w:r>
      <w:r w:rsidRPr="000775C5">
        <w:rPr>
          <w:b/>
          <w:bCs/>
          <w:iCs/>
          <w:sz w:val="40"/>
          <w:u w:val="single"/>
        </w:rPr>
        <w:tab/>
      </w:r>
      <w:r w:rsidRPr="000775C5">
        <w:rPr>
          <w:b/>
          <w:bCs/>
          <w:iCs/>
          <w:sz w:val="40"/>
          <w:u w:val="single"/>
        </w:rPr>
        <w:tab/>
      </w:r>
    </w:p>
    <w:p w:rsidR="000E7D7A" w:rsidRPr="000775C5" w:rsidRDefault="000E7D7A" w:rsidP="000E7D7A">
      <w:pPr>
        <w:jc w:val="right"/>
        <w:rPr>
          <w:sz w:val="20"/>
        </w:rPr>
      </w:pPr>
    </w:p>
    <w:p w:rsidR="000E7D7A" w:rsidRPr="000775C5" w:rsidRDefault="000E7D7A" w:rsidP="000E7D7A">
      <w:pPr>
        <w:keepNext/>
        <w:jc w:val="center"/>
        <w:outlineLvl w:val="1"/>
        <w:rPr>
          <w:b/>
          <w:bCs/>
          <w:sz w:val="32"/>
        </w:rPr>
      </w:pPr>
    </w:p>
    <w:p w:rsidR="000E7D7A" w:rsidRPr="000775C5" w:rsidRDefault="000E7D7A" w:rsidP="000E7D7A">
      <w:pPr>
        <w:keepNext/>
        <w:jc w:val="center"/>
        <w:outlineLvl w:val="1"/>
        <w:rPr>
          <w:b/>
          <w:bCs/>
          <w:sz w:val="32"/>
        </w:rPr>
      </w:pPr>
      <w:r w:rsidRPr="000775C5">
        <w:rPr>
          <w:b/>
          <w:bCs/>
          <w:sz w:val="32"/>
        </w:rPr>
        <w:t>OPERATIONAL GUIDELINE</w:t>
      </w:r>
    </w:p>
    <w:p w:rsidR="000E7D7A" w:rsidRPr="000775C5" w:rsidRDefault="000E7D7A" w:rsidP="000E7D7A">
      <w:pPr>
        <w:keepNext/>
        <w:jc w:val="center"/>
        <w:outlineLvl w:val="1"/>
        <w:rPr>
          <w:b/>
          <w:bCs/>
          <w:color w:val="FF0000"/>
          <w:sz w:val="32"/>
        </w:rPr>
      </w:pPr>
      <w:r>
        <w:rPr>
          <w:b/>
          <w:bCs/>
          <w:color w:val="FF0000"/>
          <w:sz w:val="32"/>
        </w:rPr>
        <w:t>TACTICAL PRIORITIES</w:t>
      </w:r>
    </w:p>
    <w:bookmarkEnd w:id="0"/>
    <w:p w:rsidR="004D022A" w:rsidRDefault="004D022A" w:rsidP="0071322F">
      <w:pPr>
        <w:pStyle w:val="Default"/>
      </w:pPr>
    </w:p>
    <w:p w:rsidR="004D022A" w:rsidRPr="000E7D7A" w:rsidRDefault="004D022A" w:rsidP="007167CF">
      <w:pPr>
        <w:spacing w:before="90"/>
        <w:ind w:left="720"/>
        <w:rPr>
          <w:color w:val="000000"/>
        </w:rPr>
      </w:pPr>
      <w:r w:rsidRPr="000E7D7A">
        <w:rPr>
          <w:color w:val="000000"/>
        </w:rPr>
        <w:t xml:space="preserve">Tactical priorities identify the three separate tactical objectives that must be completed in order to stabilize any fire situation--these priorities also establish the order in which these basic fire ground objectives must be performed. </w:t>
      </w:r>
    </w:p>
    <w:p w:rsidR="004D022A" w:rsidRPr="000E7D7A" w:rsidRDefault="004D022A" w:rsidP="007167CF">
      <w:pPr>
        <w:spacing w:before="90"/>
        <w:ind w:left="720"/>
        <w:rPr>
          <w:color w:val="000000"/>
        </w:rPr>
      </w:pPr>
    </w:p>
    <w:p w:rsidR="004D022A" w:rsidRPr="000E7D7A" w:rsidRDefault="004D022A" w:rsidP="007167CF">
      <w:pPr>
        <w:ind w:left="720"/>
        <w:rPr>
          <w:color w:val="000000"/>
        </w:rPr>
      </w:pPr>
      <w:r w:rsidRPr="000E7D7A">
        <w:rPr>
          <w:color w:val="000000"/>
        </w:rPr>
        <w:t xml:space="preserve">These objectives should be regarded as separate, yet interrelated, activities which must be dealt with in order. Command cannot proceed to the next priority until the current function objective has been completed or sufficient resources have been assigned. </w:t>
      </w:r>
    </w:p>
    <w:p w:rsidR="004D022A" w:rsidRPr="000E7D7A" w:rsidRDefault="004D022A" w:rsidP="007167CF">
      <w:pPr>
        <w:ind w:left="720"/>
        <w:rPr>
          <w:color w:val="000000"/>
        </w:rPr>
      </w:pPr>
    </w:p>
    <w:p w:rsidR="004D022A" w:rsidRPr="000E7D7A" w:rsidRDefault="004D022A" w:rsidP="007167CF">
      <w:pPr>
        <w:ind w:left="720"/>
        <w:rPr>
          <w:color w:val="000000"/>
        </w:rPr>
      </w:pPr>
      <w:r w:rsidRPr="000E7D7A">
        <w:rPr>
          <w:color w:val="000000"/>
        </w:rPr>
        <w:t xml:space="preserve">Basic tactical priorities are as follows: </w:t>
      </w:r>
    </w:p>
    <w:p w:rsidR="004D022A" w:rsidRPr="000E7D7A" w:rsidRDefault="004D022A" w:rsidP="007167CF">
      <w:pPr>
        <w:ind w:left="720" w:firstLine="720"/>
        <w:rPr>
          <w:color w:val="000000"/>
        </w:rPr>
      </w:pPr>
      <w:r w:rsidRPr="000E7D7A">
        <w:rPr>
          <w:color w:val="000000"/>
        </w:rPr>
        <w:t xml:space="preserve">#1 - Rescue </w:t>
      </w:r>
    </w:p>
    <w:p w:rsidR="004D022A" w:rsidRPr="000E7D7A" w:rsidRDefault="004D022A" w:rsidP="007167CF">
      <w:pPr>
        <w:ind w:left="720" w:firstLine="720"/>
        <w:rPr>
          <w:color w:val="000000"/>
        </w:rPr>
      </w:pPr>
    </w:p>
    <w:p w:rsidR="004D022A" w:rsidRPr="000E7D7A" w:rsidRDefault="004D022A" w:rsidP="007167CF">
      <w:pPr>
        <w:ind w:left="720" w:firstLine="720"/>
        <w:rPr>
          <w:color w:val="000000"/>
        </w:rPr>
      </w:pPr>
      <w:r w:rsidRPr="000E7D7A">
        <w:rPr>
          <w:color w:val="000000"/>
        </w:rPr>
        <w:t xml:space="preserve">#2 - Fire Control </w:t>
      </w:r>
    </w:p>
    <w:p w:rsidR="004D022A" w:rsidRPr="000E7D7A" w:rsidRDefault="004D022A" w:rsidP="007167CF">
      <w:pPr>
        <w:ind w:left="720" w:firstLine="720"/>
        <w:rPr>
          <w:color w:val="000000"/>
        </w:rPr>
      </w:pPr>
    </w:p>
    <w:p w:rsidR="004D022A" w:rsidRPr="000E7D7A" w:rsidRDefault="004D022A" w:rsidP="007167CF">
      <w:pPr>
        <w:ind w:left="720" w:firstLine="720"/>
        <w:rPr>
          <w:color w:val="000000"/>
        </w:rPr>
      </w:pPr>
      <w:r w:rsidRPr="000E7D7A">
        <w:rPr>
          <w:color w:val="000000"/>
        </w:rPr>
        <w:t xml:space="preserve">#3 - Property Conservation </w:t>
      </w:r>
    </w:p>
    <w:p w:rsidR="004D022A" w:rsidRPr="000E7D7A" w:rsidRDefault="004D022A" w:rsidP="007167CF">
      <w:pPr>
        <w:ind w:left="720" w:firstLine="720"/>
        <w:rPr>
          <w:color w:val="000000"/>
        </w:rPr>
      </w:pPr>
    </w:p>
    <w:p w:rsidR="004D022A" w:rsidRPr="000E7D7A" w:rsidRDefault="004D022A" w:rsidP="007167CF">
      <w:pPr>
        <w:ind w:left="720"/>
        <w:rPr>
          <w:color w:val="000000"/>
        </w:rPr>
      </w:pPr>
      <w:r w:rsidRPr="000E7D7A">
        <w:rPr>
          <w:color w:val="000000"/>
        </w:rPr>
        <w:t xml:space="preserve">Rescue = The activities required to protect occupants, remove those who are threatened and to treat the injured. </w:t>
      </w:r>
    </w:p>
    <w:p w:rsidR="004D022A" w:rsidRPr="000E7D7A" w:rsidRDefault="004D022A" w:rsidP="007167CF">
      <w:pPr>
        <w:ind w:left="720"/>
        <w:rPr>
          <w:color w:val="000000"/>
        </w:rPr>
      </w:pPr>
    </w:p>
    <w:p w:rsidR="004D022A" w:rsidRPr="000E7D7A" w:rsidRDefault="004D022A" w:rsidP="007167CF">
      <w:pPr>
        <w:ind w:left="720"/>
        <w:rPr>
          <w:color w:val="000000"/>
        </w:rPr>
      </w:pPr>
      <w:r w:rsidRPr="000E7D7A">
        <w:rPr>
          <w:color w:val="000000"/>
        </w:rPr>
        <w:t xml:space="preserve">Fire Control = The activities required to stop the forward progress of the fire and to bring the fire under control. </w:t>
      </w:r>
    </w:p>
    <w:p w:rsidR="004D022A" w:rsidRPr="000E7D7A" w:rsidRDefault="004D022A" w:rsidP="007167CF">
      <w:pPr>
        <w:ind w:left="720"/>
        <w:rPr>
          <w:color w:val="000000"/>
        </w:rPr>
      </w:pPr>
    </w:p>
    <w:p w:rsidR="004D022A" w:rsidRPr="000E7D7A" w:rsidRDefault="004D022A" w:rsidP="007167CF">
      <w:pPr>
        <w:ind w:left="720"/>
        <w:rPr>
          <w:color w:val="000000"/>
        </w:rPr>
      </w:pPr>
      <w:r w:rsidRPr="000E7D7A">
        <w:rPr>
          <w:color w:val="000000"/>
        </w:rPr>
        <w:t xml:space="preserve">Property Conservation = The activities required to stop or reduce primary or secondary damage to property. </w:t>
      </w:r>
    </w:p>
    <w:p w:rsidR="004D022A" w:rsidRPr="000E7D7A" w:rsidRDefault="004D022A" w:rsidP="007167CF">
      <w:pPr>
        <w:ind w:left="720"/>
        <w:rPr>
          <w:color w:val="000000"/>
        </w:rPr>
      </w:pPr>
    </w:p>
    <w:p w:rsidR="004D022A" w:rsidRPr="000E7D7A" w:rsidRDefault="004D022A" w:rsidP="007167CF">
      <w:pPr>
        <w:ind w:left="720"/>
        <w:rPr>
          <w:color w:val="000000"/>
        </w:rPr>
      </w:pPr>
      <w:r w:rsidRPr="000E7D7A">
        <w:rPr>
          <w:color w:val="000000"/>
        </w:rPr>
        <w:t xml:space="preserve">The objectives of each priority are reflected in the following bench marks of completion: </w:t>
      </w:r>
    </w:p>
    <w:p w:rsidR="004D022A" w:rsidRPr="000E7D7A" w:rsidRDefault="004D022A" w:rsidP="007167CF">
      <w:pPr>
        <w:ind w:left="720"/>
        <w:rPr>
          <w:color w:val="000000"/>
        </w:rPr>
      </w:pPr>
      <w:r w:rsidRPr="000E7D7A">
        <w:rPr>
          <w:color w:val="000000"/>
        </w:rPr>
        <w:t xml:space="preserve"> </w:t>
      </w:r>
      <w:r w:rsidRPr="000E7D7A">
        <w:rPr>
          <w:color w:val="000000"/>
        </w:rPr>
        <w:tab/>
        <w:t xml:space="preserve">#1 - Rescue - primary search (all clear) </w:t>
      </w:r>
    </w:p>
    <w:p w:rsidR="004D022A" w:rsidRPr="000E7D7A" w:rsidRDefault="004D022A" w:rsidP="007167CF">
      <w:pPr>
        <w:ind w:left="720"/>
        <w:rPr>
          <w:color w:val="000000"/>
        </w:rPr>
      </w:pPr>
    </w:p>
    <w:p w:rsidR="004D022A" w:rsidRPr="000E7D7A" w:rsidRDefault="004D022A" w:rsidP="007167CF">
      <w:pPr>
        <w:ind w:left="720" w:firstLine="720"/>
        <w:rPr>
          <w:color w:val="000000"/>
        </w:rPr>
      </w:pPr>
      <w:r w:rsidRPr="000E7D7A">
        <w:rPr>
          <w:color w:val="000000"/>
        </w:rPr>
        <w:t xml:space="preserve">#2 - Fire Control - under control </w:t>
      </w:r>
    </w:p>
    <w:p w:rsidR="004D022A" w:rsidRPr="000E7D7A" w:rsidRDefault="004D022A" w:rsidP="007167CF">
      <w:pPr>
        <w:ind w:left="720" w:firstLine="720"/>
        <w:rPr>
          <w:color w:val="000000"/>
        </w:rPr>
      </w:pPr>
    </w:p>
    <w:p w:rsidR="004D022A" w:rsidRPr="000E7D7A" w:rsidRDefault="004D022A" w:rsidP="007167CF">
      <w:pPr>
        <w:ind w:left="720" w:firstLine="720"/>
        <w:rPr>
          <w:color w:val="000000"/>
        </w:rPr>
      </w:pPr>
      <w:r w:rsidRPr="000E7D7A">
        <w:rPr>
          <w:color w:val="000000"/>
        </w:rPr>
        <w:t xml:space="preserve">#3 - Property Conservation - loss stopped </w:t>
      </w:r>
    </w:p>
    <w:p w:rsidR="004D022A" w:rsidRPr="000E7D7A" w:rsidRDefault="004D022A" w:rsidP="007167CF">
      <w:pPr>
        <w:ind w:left="720" w:firstLine="720"/>
        <w:rPr>
          <w:color w:val="000000"/>
        </w:rPr>
      </w:pPr>
    </w:p>
    <w:p w:rsidR="004D022A" w:rsidRPr="000E7D7A" w:rsidRDefault="004D022A" w:rsidP="007167CF">
      <w:pPr>
        <w:ind w:left="720"/>
        <w:rPr>
          <w:color w:val="000000"/>
        </w:rPr>
      </w:pPr>
      <w:r w:rsidRPr="000E7D7A">
        <w:rPr>
          <w:color w:val="000000"/>
        </w:rPr>
        <w:t xml:space="preserve">All three tactical priorities require somewhat different tactical approaches from a Command and an operational standpoint. </w:t>
      </w:r>
    </w:p>
    <w:p w:rsidR="004D022A" w:rsidRPr="000E7D7A" w:rsidRDefault="004D022A" w:rsidP="007167CF">
      <w:pPr>
        <w:ind w:left="720"/>
        <w:rPr>
          <w:color w:val="000000"/>
        </w:rPr>
      </w:pPr>
    </w:p>
    <w:p w:rsidR="004D022A" w:rsidRPr="000E7D7A" w:rsidRDefault="004D022A" w:rsidP="007167CF">
      <w:pPr>
        <w:ind w:left="720"/>
        <w:rPr>
          <w:color w:val="000000"/>
        </w:rPr>
      </w:pPr>
    </w:p>
    <w:p w:rsidR="004D022A" w:rsidRPr="000E7D7A" w:rsidRDefault="004D022A" w:rsidP="007167CF">
      <w:pPr>
        <w:ind w:left="720"/>
        <w:rPr>
          <w:color w:val="000000"/>
        </w:rPr>
      </w:pPr>
    </w:p>
    <w:p w:rsidR="004D022A" w:rsidRPr="000E7D7A" w:rsidRDefault="004D022A" w:rsidP="007167CF">
      <w:pPr>
        <w:ind w:left="720"/>
        <w:rPr>
          <w:color w:val="000000"/>
        </w:rPr>
      </w:pPr>
    </w:p>
    <w:p w:rsidR="004D022A" w:rsidRPr="000E7D7A" w:rsidRDefault="004D022A" w:rsidP="007167CF">
      <w:pPr>
        <w:ind w:left="720"/>
        <w:rPr>
          <w:color w:val="000000"/>
        </w:rPr>
      </w:pPr>
      <w:r w:rsidRPr="000E7D7A">
        <w:rPr>
          <w:color w:val="000000"/>
        </w:rPr>
        <w:lastRenderedPageBreak/>
        <w:t xml:space="preserve">While Command must satisfy the objective of each function in its priority order, Command must, in many cases, overlap and "mix" the activities of each to achieve the current bench mark. Notable examples are the frequent need to achieve interior tenability with active/extensive fire control efforts before proceeding with primary search, or the need to initiate property conservation activities while active fire control efforts are being extended. </w:t>
      </w:r>
    </w:p>
    <w:p w:rsidR="004D022A" w:rsidRPr="000E7D7A" w:rsidRDefault="004D022A" w:rsidP="007167CF">
      <w:pPr>
        <w:ind w:left="720"/>
        <w:rPr>
          <w:color w:val="000000"/>
        </w:rPr>
      </w:pPr>
    </w:p>
    <w:p w:rsidR="004D022A" w:rsidRPr="000E7D7A" w:rsidRDefault="004D022A" w:rsidP="007167CF">
      <w:pPr>
        <w:pStyle w:val="BodyText2"/>
        <w:ind w:left="720"/>
        <w:rPr>
          <w:color w:val="000000"/>
        </w:rPr>
      </w:pPr>
      <w:r w:rsidRPr="000E7D7A">
        <w:rPr>
          <w:color w:val="000000"/>
        </w:rPr>
        <w:t xml:space="preserve">The tactical priorities, (Rescue, Fire Control, Property Conservation) are clear, measurable, and obtainable objectives. These objectives are considered </w:t>
      </w:r>
      <w:r w:rsidRPr="000E7D7A">
        <w:rPr>
          <w:b/>
          <w:bCs/>
          <w:color w:val="000000"/>
        </w:rPr>
        <w:t xml:space="preserve">complete </w:t>
      </w:r>
      <w:r w:rsidRPr="000E7D7A">
        <w:rPr>
          <w:color w:val="000000"/>
        </w:rPr>
        <w:t xml:space="preserve">when the benchmarks are declared. </w:t>
      </w:r>
    </w:p>
    <w:p w:rsidR="004D022A" w:rsidRPr="000E7D7A" w:rsidRDefault="004D022A" w:rsidP="007167CF">
      <w:pPr>
        <w:ind w:left="720"/>
        <w:rPr>
          <w:color w:val="000000"/>
        </w:rPr>
      </w:pPr>
      <w:r w:rsidRPr="000E7D7A">
        <w:rPr>
          <w:color w:val="000000"/>
        </w:rPr>
        <w:t xml:space="preserve">Within the Command framework lies an on-going responsibility that is not completed with benchmarks. This is often referred to as the </w:t>
      </w:r>
      <w:r w:rsidRPr="00BC4408">
        <w:rPr>
          <w:bCs/>
          <w:color w:val="000000"/>
        </w:rPr>
        <w:t>umbrella of service</w:t>
      </w:r>
      <w:r w:rsidRPr="00BC4408">
        <w:rPr>
          <w:color w:val="000000"/>
        </w:rPr>
        <w:t>.</w:t>
      </w:r>
      <w:r w:rsidRPr="000E7D7A">
        <w:rPr>
          <w:color w:val="000000"/>
        </w:rPr>
        <w:t xml:space="preserve"> The umbrella of service is made up of three </w:t>
      </w:r>
      <w:r w:rsidRPr="000E7D7A">
        <w:rPr>
          <w:b/>
          <w:bCs/>
          <w:color w:val="000000"/>
        </w:rPr>
        <w:t xml:space="preserve">on-going </w:t>
      </w:r>
      <w:r w:rsidRPr="000E7D7A">
        <w:rPr>
          <w:color w:val="000000"/>
        </w:rPr>
        <w:t xml:space="preserve">considerations. They are fire fighter safety, customer service, and Loss Control. </w:t>
      </w:r>
    </w:p>
    <w:p w:rsidR="004D022A" w:rsidRPr="000E7D7A" w:rsidRDefault="004D022A" w:rsidP="007167CF">
      <w:pPr>
        <w:ind w:left="720"/>
        <w:rPr>
          <w:color w:val="000000"/>
        </w:rPr>
      </w:pPr>
    </w:p>
    <w:p w:rsidR="004D022A" w:rsidRPr="000E7D7A" w:rsidRDefault="004D022A" w:rsidP="007167CF">
      <w:pPr>
        <w:ind w:left="720"/>
        <w:rPr>
          <w:color w:val="000000"/>
        </w:rPr>
      </w:pPr>
      <w:r w:rsidRPr="000E7D7A">
        <w:rPr>
          <w:b/>
          <w:bCs/>
          <w:color w:val="000000"/>
        </w:rPr>
        <w:t xml:space="preserve">Fire Fighter Safety </w:t>
      </w:r>
    </w:p>
    <w:p w:rsidR="004D022A" w:rsidRPr="000E7D7A" w:rsidRDefault="004D022A" w:rsidP="007167CF">
      <w:pPr>
        <w:widowControl/>
        <w:kinsoku/>
        <w:autoSpaceDE w:val="0"/>
        <w:autoSpaceDN w:val="0"/>
        <w:adjustRightInd w:val="0"/>
        <w:ind w:left="720"/>
        <w:rPr>
          <w:color w:val="000000"/>
        </w:rPr>
      </w:pPr>
      <w:r w:rsidRPr="000E7D7A">
        <w:rPr>
          <w:color w:val="000000"/>
        </w:rPr>
        <w:t>Continuing efforts for fire fighter safety include physical fitness and mental preparedness. Training prior to incidents and post incident reviews to assure safety, we are continuously looking for equipment to improve fire fighter safety.</w:t>
      </w:r>
    </w:p>
    <w:p w:rsidR="004D022A" w:rsidRPr="000E7D7A" w:rsidRDefault="004D022A" w:rsidP="007167CF">
      <w:pPr>
        <w:widowControl/>
        <w:kinsoku/>
        <w:autoSpaceDE w:val="0"/>
        <w:autoSpaceDN w:val="0"/>
        <w:adjustRightInd w:val="0"/>
        <w:ind w:left="720"/>
        <w:rPr>
          <w:color w:val="000000"/>
        </w:rPr>
      </w:pPr>
    </w:p>
    <w:p w:rsidR="004D022A" w:rsidRPr="000E7D7A" w:rsidRDefault="004D022A" w:rsidP="007167CF">
      <w:pPr>
        <w:widowControl/>
        <w:kinsoku/>
        <w:autoSpaceDE w:val="0"/>
        <w:autoSpaceDN w:val="0"/>
        <w:adjustRightInd w:val="0"/>
        <w:ind w:left="720"/>
        <w:rPr>
          <w:color w:val="000000"/>
        </w:rPr>
      </w:pPr>
      <w:r w:rsidRPr="000E7D7A">
        <w:rPr>
          <w:b/>
          <w:bCs/>
          <w:color w:val="000000"/>
        </w:rPr>
        <w:t xml:space="preserve">Customer Service </w:t>
      </w:r>
    </w:p>
    <w:p w:rsidR="004D022A" w:rsidRPr="000E7D7A" w:rsidRDefault="004D022A" w:rsidP="007167CF">
      <w:pPr>
        <w:widowControl/>
        <w:kinsoku/>
        <w:autoSpaceDE w:val="0"/>
        <w:autoSpaceDN w:val="0"/>
        <w:adjustRightInd w:val="0"/>
        <w:ind w:left="720"/>
        <w:rPr>
          <w:color w:val="000000"/>
        </w:rPr>
      </w:pPr>
      <w:r w:rsidRPr="000E7D7A">
        <w:rPr>
          <w:color w:val="000000"/>
        </w:rPr>
        <w:t xml:space="preserve">We recruit members that understand the importance of customer service. We acknowledge positive customer service actions and look for ways to better serve our customers. </w:t>
      </w:r>
    </w:p>
    <w:p w:rsidR="004D022A" w:rsidRPr="000E7D7A" w:rsidRDefault="004D022A" w:rsidP="007167CF">
      <w:pPr>
        <w:widowControl/>
        <w:kinsoku/>
        <w:autoSpaceDE w:val="0"/>
        <w:autoSpaceDN w:val="0"/>
        <w:adjustRightInd w:val="0"/>
        <w:ind w:left="720"/>
        <w:rPr>
          <w:b/>
          <w:bCs/>
          <w:color w:val="000000"/>
        </w:rPr>
      </w:pPr>
    </w:p>
    <w:p w:rsidR="004D022A" w:rsidRPr="000E7D7A" w:rsidRDefault="004D022A" w:rsidP="007167CF">
      <w:pPr>
        <w:widowControl/>
        <w:kinsoku/>
        <w:autoSpaceDE w:val="0"/>
        <w:autoSpaceDN w:val="0"/>
        <w:adjustRightInd w:val="0"/>
        <w:ind w:left="720"/>
        <w:rPr>
          <w:color w:val="000000"/>
        </w:rPr>
      </w:pPr>
      <w:r w:rsidRPr="000E7D7A">
        <w:rPr>
          <w:b/>
          <w:bCs/>
          <w:color w:val="000000"/>
        </w:rPr>
        <w:t xml:space="preserve">Loss Control </w:t>
      </w:r>
    </w:p>
    <w:p w:rsidR="00BC4408" w:rsidRDefault="004D022A" w:rsidP="007167CF">
      <w:pPr>
        <w:widowControl/>
        <w:kinsoku/>
        <w:autoSpaceDE w:val="0"/>
        <w:autoSpaceDN w:val="0"/>
        <w:adjustRightInd w:val="0"/>
        <w:ind w:left="720"/>
        <w:rPr>
          <w:color w:val="000000"/>
        </w:rPr>
      </w:pPr>
      <w:r w:rsidRPr="000E7D7A">
        <w:rPr>
          <w:color w:val="000000"/>
        </w:rPr>
        <w:t xml:space="preserve">The concept of Loss Control not only addresses salvage and overhaul techniques but also emphasizes the importance of craftsmanship, pride in profession, and compassion for those we service in this time of need. </w:t>
      </w:r>
    </w:p>
    <w:p w:rsidR="00BC4408" w:rsidRDefault="00BC4408" w:rsidP="007167CF">
      <w:pPr>
        <w:widowControl/>
        <w:kinsoku/>
        <w:autoSpaceDE w:val="0"/>
        <w:autoSpaceDN w:val="0"/>
        <w:adjustRightInd w:val="0"/>
        <w:ind w:left="720"/>
        <w:rPr>
          <w:color w:val="000000"/>
        </w:rPr>
      </w:pPr>
    </w:p>
    <w:p w:rsidR="004D022A" w:rsidRPr="000E7D7A" w:rsidRDefault="004D022A" w:rsidP="007167CF">
      <w:pPr>
        <w:widowControl/>
        <w:kinsoku/>
        <w:autoSpaceDE w:val="0"/>
        <w:autoSpaceDN w:val="0"/>
        <w:adjustRightInd w:val="0"/>
        <w:ind w:left="720"/>
        <w:rPr>
          <w:color w:val="000000"/>
        </w:rPr>
      </w:pPr>
      <w:r w:rsidRPr="000E7D7A">
        <w:rPr>
          <w:color w:val="000000"/>
        </w:rPr>
        <w:t xml:space="preserve">All three of these considerations take place before, during, and after all emergency responses. </w:t>
      </w:r>
    </w:p>
    <w:p w:rsidR="00FA653D" w:rsidRPr="000E7D7A" w:rsidRDefault="00FA653D" w:rsidP="007167CF">
      <w:pPr>
        <w:widowControl/>
        <w:kinsoku/>
        <w:autoSpaceDE w:val="0"/>
        <w:autoSpaceDN w:val="0"/>
        <w:adjustRightInd w:val="0"/>
        <w:ind w:left="720"/>
      </w:pPr>
      <w:r>
        <w:rPr>
          <w:color w:val="000000"/>
        </w:rPr>
        <w:br w:type="textWrapping" w:clear="all"/>
      </w:r>
    </w:p>
    <w:sectPr w:rsidR="00FA653D" w:rsidRPr="000E7D7A" w:rsidSect="000E7D7A">
      <w:headerReference w:type="even" r:id="rId8"/>
      <w:headerReference w:type="default" r:id="rId9"/>
      <w:footerReference w:type="even" r:id="rId10"/>
      <w:footerReference w:type="default" r:id="rId11"/>
      <w:headerReference w:type="first" r:id="rId12"/>
      <w:footerReference w:type="first" r:id="rId13"/>
      <w:pgSz w:w="12240" w:h="15840"/>
      <w:pgMar w:top="835"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2A" w:rsidRDefault="004D022A" w:rsidP="00F4351D">
      <w:r>
        <w:separator/>
      </w:r>
    </w:p>
  </w:endnote>
  <w:endnote w:type="continuationSeparator" w:id="0">
    <w:p w:rsidR="004D022A" w:rsidRDefault="004D022A" w:rsidP="00F4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A" w:rsidRDefault="000E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A" w:rsidRDefault="000E7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A" w:rsidRDefault="000E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2A" w:rsidRDefault="004D022A" w:rsidP="00F4351D">
      <w:r>
        <w:separator/>
      </w:r>
    </w:p>
  </w:footnote>
  <w:footnote w:type="continuationSeparator" w:id="0">
    <w:p w:rsidR="004D022A" w:rsidRDefault="004D022A" w:rsidP="00F4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A" w:rsidRDefault="000E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A" w:rsidRDefault="000E7D7A">
    <w:pPr>
      <w:pStyle w:val="Header"/>
      <w:jc w:val="right"/>
    </w:pPr>
    <w:r>
      <w:t xml:space="preserve">Page </w:t>
    </w:r>
    <w:r>
      <w:rPr>
        <w:b/>
        <w:bCs/>
      </w:rPr>
      <w:fldChar w:fldCharType="begin"/>
    </w:r>
    <w:r>
      <w:rPr>
        <w:b/>
        <w:bCs/>
      </w:rPr>
      <w:instrText xml:space="preserve"> PAGE </w:instrText>
    </w:r>
    <w:r>
      <w:rPr>
        <w:b/>
        <w:bCs/>
      </w:rPr>
      <w:fldChar w:fldCharType="separate"/>
    </w:r>
    <w:r w:rsidR="00D7653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653C">
      <w:rPr>
        <w:b/>
        <w:bCs/>
        <w:noProof/>
      </w:rPr>
      <w:t>2</w:t>
    </w:r>
    <w:r>
      <w:rPr>
        <w:b/>
        <w:bCs/>
      </w:rPr>
      <w:fldChar w:fldCharType="end"/>
    </w:r>
  </w:p>
  <w:p w:rsidR="004D022A" w:rsidRPr="00A93B1B" w:rsidRDefault="004D022A" w:rsidP="005B048A">
    <w:pPr>
      <w:pStyle w:val="Header"/>
      <w:jc w:val="cent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7A" w:rsidRDefault="000E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AB68"/>
    <w:multiLevelType w:val="singleLevel"/>
    <w:tmpl w:val="0CEA76E1"/>
    <w:lvl w:ilvl="0">
      <w:numFmt w:val="bullet"/>
      <w:lvlText w:val="·"/>
      <w:lvlJc w:val="left"/>
      <w:pPr>
        <w:tabs>
          <w:tab w:val="num" w:pos="432"/>
        </w:tabs>
        <w:ind w:left="864" w:hanging="432"/>
      </w:pPr>
      <w:rPr>
        <w:rFonts w:ascii="Symbol" w:hAnsi="Symbol"/>
        <w:b/>
        <w:snapToGrid/>
        <w:spacing w:val="-4"/>
        <w:w w:val="105"/>
        <w:sz w:val="22"/>
      </w:rPr>
    </w:lvl>
  </w:abstractNum>
  <w:abstractNum w:abstractNumId="1">
    <w:nsid w:val="0E910FB7"/>
    <w:multiLevelType w:val="hybridMultilevel"/>
    <w:tmpl w:val="69D800F8"/>
    <w:lvl w:ilvl="0" w:tplc="8BC210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4AE07F1"/>
    <w:multiLevelType w:val="hybridMultilevel"/>
    <w:tmpl w:val="53D8FB44"/>
    <w:lvl w:ilvl="0" w:tplc="6F044A08">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7F369D8"/>
    <w:multiLevelType w:val="hybridMultilevel"/>
    <w:tmpl w:val="F24AA84A"/>
    <w:lvl w:ilvl="0" w:tplc="736C9AE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EAC65A6"/>
    <w:multiLevelType w:val="hybridMultilevel"/>
    <w:tmpl w:val="D78CD6F0"/>
    <w:lvl w:ilvl="0" w:tplc="0CEA76E1">
      <w:numFmt w:val="bullet"/>
      <w:lvlText w:val="·"/>
      <w:lvlJc w:val="left"/>
      <w:pPr>
        <w:tabs>
          <w:tab w:val="num" w:pos="3384"/>
        </w:tabs>
        <w:ind w:left="3816" w:hanging="504"/>
      </w:pPr>
      <w:rPr>
        <w:rFonts w:ascii="Symbol" w:hAnsi="Symbol"/>
        <w:snapToGrid/>
        <w:spacing w:val="-2"/>
        <w:sz w:val="22"/>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0534014"/>
    <w:multiLevelType w:val="hybridMultilevel"/>
    <w:tmpl w:val="8D10189A"/>
    <w:lvl w:ilvl="0" w:tplc="A7004A1C">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nsid w:val="20EE0D3D"/>
    <w:multiLevelType w:val="hybridMultilevel"/>
    <w:tmpl w:val="09CC3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F569D6"/>
    <w:multiLevelType w:val="hybridMultilevel"/>
    <w:tmpl w:val="161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F6B8E"/>
    <w:multiLevelType w:val="hybridMultilevel"/>
    <w:tmpl w:val="A754D6A2"/>
    <w:lvl w:ilvl="0" w:tplc="9F342354">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nsid w:val="3411387D"/>
    <w:multiLevelType w:val="hybridMultilevel"/>
    <w:tmpl w:val="D1460828"/>
    <w:lvl w:ilvl="0" w:tplc="88EEA484">
      <w:start w:val="10"/>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357D2880"/>
    <w:multiLevelType w:val="hybridMultilevel"/>
    <w:tmpl w:val="F49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C1EA7"/>
    <w:multiLevelType w:val="hybridMultilevel"/>
    <w:tmpl w:val="37C861F8"/>
    <w:lvl w:ilvl="0" w:tplc="7F509220">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
    <w:nsid w:val="3C0127BA"/>
    <w:multiLevelType w:val="hybridMultilevel"/>
    <w:tmpl w:val="920AED34"/>
    <w:lvl w:ilvl="0" w:tplc="FA6CBC18">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nsid w:val="3D300CE3"/>
    <w:multiLevelType w:val="hybridMultilevel"/>
    <w:tmpl w:val="1D468A3E"/>
    <w:lvl w:ilvl="0" w:tplc="065690F2">
      <w:start w:val="1"/>
      <w:numFmt w:val="lowerLetter"/>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nsid w:val="4B2935A3"/>
    <w:multiLevelType w:val="hybridMultilevel"/>
    <w:tmpl w:val="10D631B0"/>
    <w:lvl w:ilvl="0" w:tplc="1D328E2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4D185D2A"/>
    <w:multiLevelType w:val="hybridMultilevel"/>
    <w:tmpl w:val="D9841F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DC76B3E"/>
    <w:multiLevelType w:val="hybridMultilevel"/>
    <w:tmpl w:val="CE901032"/>
    <w:lvl w:ilvl="0" w:tplc="666C9B0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FC967F1"/>
    <w:multiLevelType w:val="hybridMultilevel"/>
    <w:tmpl w:val="E572D0A2"/>
    <w:lvl w:ilvl="0" w:tplc="79C0409A">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8">
    <w:nsid w:val="64111E3C"/>
    <w:multiLevelType w:val="hybridMultilevel"/>
    <w:tmpl w:val="F3046E30"/>
    <w:lvl w:ilvl="0" w:tplc="80388828">
      <w:start w:val="10"/>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64BE1B0B"/>
    <w:multiLevelType w:val="hybridMultilevel"/>
    <w:tmpl w:val="1722E37E"/>
    <w:lvl w:ilvl="0" w:tplc="EEEC5938">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A52280A"/>
    <w:multiLevelType w:val="hybridMultilevel"/>
    <w:tmpl w:val="10562280"/>
    <w:lvl w:ilvl="0" w:tplc="1AC097EE">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6F77040C"/>
    <w:multiLevelType w:val="hybridMultilevel"/>
    <w:tmpl w:val="AB08BD6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3D866E0"/>
    <w:multiLevelType w:val="hybridMultilevel"/>
    <w:tmpl w:val="D700A2EE"/>
    <w:lvl w:ilvl="0" w:tplc="1BE815C8">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3">
    <w:nsid w:val="74A93C34"/>
    <w:multiLevelType w:val="hybridMultilevel"/>
    <w:tmpl w:val="F4283132"/>
    <w:lvl w:ilvl="0" w:tplc="0CEA76E1">
      <w:numFmt w:val="bullet"/>
      <w:lvlText w:val="·"/>
      <w:lvlJc w:val="left"/>
      <w:pPr>
        <w:tabs>
          <w:tab w:val="num" w:pos="936"/>
        </w:tabs>
        <w:ind w:left="1368" w:hanging="504"/>
      </w:pPr>
      <w:rPr>
        <w:rFonts w:ascii="Symbol" w:hAnsi="Symbol"/>
        <w:snapToGrid/>
        <w:spacing w:val="-2"/>
        <w:sz w:val="22"/>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7E8428E"/>
    <w:multiLevelType w:val="hybridMultilevel"/>
    <w:tmpl w:val="1B7815A4"/>
    <w:lvl w:ilvl="0" w:tplc="9C4EF9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79E929EA"/>
    <w:multiLevelType w:val="hybridMultilevel"/>
    <w:tmpl w:val="77C6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504"/>
          </w:tabs>
          <w:ind w:left="936" w:hanging="504"/>
        </w:pPr>
        <w:rPr>
          <w:rFonts w:ascii="Symbol" w:hAnsi="Symbol"/>
          <w:snapToGrid/>
          <w:spacing w:val="-2"/>
          <w:sz w:val="22"/>
        </w:rPr>
      </w:lvl>
    </w:lvlOverride>
  </w:num>
  <w:num w:numId="3">
    <w:abstractNumId w:val="0"/>
    <w:lvlOverride w:ilvl="0">
      <w:lvl w:ilvl="0">
        <w:numFmt w:val="bullet"/>
        <w:lvlText w:val="·"/>
        <w:lvlJc w:val="left"/>
        <w:pPr>
          <w:tabs>
            <w:tab w:val="num" w:pos="504"/>
          </w:tabs>
          <w:ind w:left="936" w:hanging="504"/>
        </w:pPr>
        <w:rPr>
          <w:rFonts w:ascii="Symbol" w:hAnsi="Symbol"/>
          <w:snapToGrid/>
          <w:spacing w:val="-2"/>
          <w:sz w:val="22"/>
        </w:rPr>
      </w:lvl>
    </w:lvlOverride>
  </w:num>
  <w:num w:numId="4">
    <w:abstractNumId w:val="0"/>
    <w:lvlOverride w:ilvl="0">
      <w:lvl w:ilvl="0">
        <w:numFmt w:val="bullet"/>
        <w:lvlText w:val="·"/>
        <w:lvlJc w:val="left"/>
        <w:pPr>
          <w:tabs>
            <w:tab w:val="num" w:pos="504"/>
          </w:tabs>
          <w:ind w:left="936" w:hanging="504"/>
        </w:pPr>
        <w:rPr>
          <w:rFonts w:ascii="Symbol" w:hAnsi="Symbol"/>
          <w:b/>
          <w:snapToGrid/>
          <w:spacing w:val="-8"/>
          <w:w w:val="105"/>
          <w:sz w:val="22"/>
        </w:rPr>
      </w:lvl>
    </w:lvlOverride>
  </w:num>
  <w:num w:numId="5">
    <w:abstractNumId w:val="0"/>
    <w:lvlOverride w:ilvl="0">
      <w:lvl w:ilvl="0">
        <w:numFmt w:val="bullet"/>
        <w:lvlText w:val="·"/>
        <w:lvlJc w:val="left"/>
        <w:pPr>
          <w:tabs>
            <w:tab w:val="num" w:pos="432"/>
          </w:tabs>
          <w:ind w:left="936" w:hanging="432"/>
        </w:pPr>
        <w:rPr>
          <w:rFonts w:ascii="Symbol" w:hAnsi="Symbol"/>
          <w:b/>
          <w:snapToGrid/>
          <w:spacing w:val="-6"/>
          <w:w w:val="105"/>
          <w:sz w:val="22"/>
        </w:rPr>
      </w:lvl>
    </w:lvlOverride>
  </w:num>
  <w:num w:numId="6">
    <w:abstractNumId w:val="0"/>
    <w:lvlOverride w:ilvl="0">
      <w:lvl w:ilvl="0">
        <w:numFmt w:val="bullet"/>
        <w:lvlText w:val="·"/>
        <w:lvlJc w:val="left"/>
        <w:pPr>
          <w:tabs>
            <w:tab w:val="num" w:pos="360"/>
          </w:tabs>
          <w:ind w:left="504"/>
        </w:pPr>
        <w:rPr>
          <w:rFonts w:ascii="Symbol" w:hAnsi="Symbol"/>
          <w:snapToGrid/>
          <w:spacing w:val="4"/>
          <w:sz w:val="22"/>
        </w:rPr>
      </w:lvl>
    </w:lvlOverride>
  </w:num>
  <w:num w:numId="7">
    <w:abstractNumId w:val="0"/>
    <w:lvlOverride w:ilvl="0">
      <w:lvl w:ilvl="0">
        <w:numFmt w:val="bullet"/>
        <w:lvlText w:val="·"/>
        <w:lvlJc w:val="left"/>
        <w:pPr>
          <w:tabs>
            <w:tab w:val="num" w:pos="288"/>
          </w:tabs>
          <w:ind w:left="504"/>
        </w:pPr>
        <w:rPr>
          <w:rFonts w:ascii="Symbol" w:hAnsi="Symbol"/>
          <w:snapToGrid/>
          <w:spacing w:val="5"/>
          <w:sz w:val="22"/>
        </w:rPr>
      </w:lvl>
    </w:lvlOverride>
  </w:num>
  <w:num w:numId="8">
    <w:abstractNumId w:val="23"/>
  </w:num>
  <w:num w:numId="9">
    <w:abstractNumId w:val="24"/>
  </w:num>
  <w:num w:numId="10">
    <w:abstractNumId w:val="17"/>
  </w:num>
  <w:num w:numId="11">
    <w:abstractNumId w:val="13"/>
  </w:num>
  <w:num w:numId="12">
    <w:abstractNumId w:val="9"/>
  </w:num>
  <w:num w:numId="13">
    <w:abstractNumId w:val="14"/>
  </w:num>
  <w:num w:numId="14">
    <w:abstractNumId w:val="3"/>
  </w:num>
  <w:num w:numId="15">
    <w:abstractNumId w:val="18"/>
  </w:num>
  <w:num w:numId="16">
    <w:abstractNumId w:val="2"/>
  </w:num>
  <w:num w:numId="17">
    <w:abstractNumId w:val="12"/>
  </w:num>
  <w:num w:numId="18">
    <w:abstractNumId w:val="4"/>
  </w:num>
  <w:num w:numId="19">
    <w:abstractNumId w:val="5"/>
  </w:num>
  <w:num w:numId="20">
    <w:abstractNumId w:val="22"/>
  </w:num>
  <w:num w:numId="21">
    <w:abstractNumId w:val="8"/>
  </w:num>
  <w:num w:numId="22">
    <w:abstractNumId w:val="10"/>
  </w:num>
  <w:num w:numId="23">
    <w:abstractNumId w:val="7"/>
  </w:num>
  <w:num w:numId="24">
    <w:abstractNumId w:val="21"/>
  </w:num>
  <w:num w:numId="25">
    <w:abstractNumId w:val="1"/>
  </w:num>
  <w:num w:numId="26">
    <w:abstractNumId w:val="19"/>
  </w:num>
  <w:num w:numId="27">
    <w:abstractNumId w:val="16"/>
  </w:num>
  <w:num w:numId="28">
    <w:abstractNumId w:val="11"/>
  </w:num>
  <w:num w:numId="29">
    <w:abstractNumId w:val="20"/>
  </w:num>
  <w:num w:numId="30">
    <w:abstractNumId w:val="15"/>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11"/>
    <w:rsid w:val="00006D9A"/>
    <w:rsid w:val="00017353"/>
    <w:rsid w:val="00051054"/>
    <w:rsid w:val="000C662A"/>
    <w:rsid w:val="000E7D7A"/>
    <w:rsid w:val="000F5C63"/>
    <w:rsid w:val="00124E36"/>
    <w:rsid w:val="001331A1"/>
    <w:rsid w:val="001551CB"/>
    <w:rsid w:val="00161C84"/>
    <w:rsid w:val="00187FFE"/>
    <w:rsid w:val="001C6B91"/>
    <w:rsid w:val="001E16D3"/>
    <w:rsid w:val="00222070"/>
    <w:rsid w:val="00235B82"/>
    <w:rsid w:val="00246FA4"/>
    <w:rsid w:val="002803F4"/>
    <w:rsid w:val="002A2721"/>
    <w:rsid w:val="002E19CE"/>
    <w:rsid w:val="0031474E"/>
    <w:rsid w:val="003148A2"/>
    <w:rsid w:val="003601EF"/>
    <w:rsid w:val="00407D07"/>
    <w:rsid w:val="00455FC0"/>
    <w:rsid w:val="004D022A"/>
    <w:rsid w:val="004E7A7A"/>
    <w:rsid w:val="0050735B"/>
    <w:rsid w:val="0052710B"/>
    <w:rsid w:val="00563311"/>
    <w:rsid w:val="005B048A"/>
    <w:rsid w:val="00603611"/>
    <w:rsid w:val="00606DA1"/>
    <w:rsid w:val="00656ECC"/>
    <w:rsid w:val="00671DD9"/>
    <w:rsid w:val="00697623"/>
    <w:rsid w:val="0071322F"/>
    <w:rsid w:val="007138DA"/>
    <w:rsid w:val="007167CF"/>
    <w:rsid w:val="00755616"/>
    <w:rsid w:val="007A61C4"/>
    <w:rsid w:val="007E40A1"/>
    <w:rsid w:val="007E6AC5"/>
    <w:rsid w:val="00841D3C"/>
    <w:rsid w:val="00846925"/>
    <w:rsid w:val="008A7037"/>
    <w:rsid w:val="008C25DD"/>
    <w:rsid w:val="008D2190"/>
    <w:rsid w:val="00902211"/>
    <w:rsid w:val="009623A8"/>
    <w:rsid w:val="009849E8"/>
    <w:rsid w:val="00A6205D"/>
    <w:rsid w:val="00A645C0"/>
    <w:rsid w:val="00A93B1B"/>
    <w:rsid w:val="00AA3D28"/>
    <w:rsid w:val="00AD6663"/>
    <w:rsid w:val="00AF2AEE"/>
    <w:rsid w:val="00B045F1"/>
    <w:rsid w:val="00B40034"/>
    <w:rsid w:val="00B4389C"/>
    <w:rsid w:val="00B63FC9"/>
    <w:rsid w:val="00B715BE"/>
    <w:rsid w:val="00BC4408"/>
    <w:rsid w:val="00C60EDC"/>
    <w:rsid w:val="00C668F3"/>
    <w:rsid w:val="00CB3017"/>
    <w:rsid w:val="00CB495A"/>
    <w:rsid w:val="00D15111"/>
    <w:rsid w:val="00D20E84"/>
    <w:rsid w:val="00D3201A"/>
    <w:rsid w:val="00D36DD7"/>
    <w:rsid w:val="00D7653C"/>
    <w:rsid w:val="00DB53CE"/>
    <w:rsid w:val="00DE6EAD"/>
    <w:rsid w:val="00E022D8"/>
    <w:rsid w:val="00E247B2"/>
    <w:rsid w:val="00E52903"/>
    <w:rsid w:val="00E86E50"/>
    <w:rsid w:val="00EA3E68"/>
    <w:rsid w:val="00EE63EB"/>
    <w:rsid w:val="00F26D74"/>
    <w:rsid w:val="00F4351D"/>
    <w:rsid w:val="00F9013D"/>
    <w:rsid w:val="00F93A1B"/>
    <w:rsid w:val="00FA653D"/>
    <w:rsid w:val="00FB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1"/>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51D"/>
    <w:pPr>
      <w:tabs>
        <w:tab w:val="center" w:pos="4680"/>
        <w:tab w:val="right" w:pos="9360"/>
      </w:tabs>
    </w:pPr>
  </w:style>
  <w:style w:type="character" w:customStyle="1" w:styleId="HeaderChar">
    <w:name w:val="Header Char"/>
    <w:link w:val="Header"/>
    <w:uiPriority w:val="99"/>
    <w:locked/>
    <w:rsid w:val="00F4351D"/>
    <w:rPr>
      <w:rFonts w:ascii="Times New Roman" w:hAnsi="Times New Roman" w:cs="Times New Roman"/>
      <w:sz w:val="24"/>
      <w:szCs w:val="24"/>
    </w:rPr>
  </w:style>
  <w:style w:type="paragraph" w:styleId="Footer">
    <w:name w:val="footer"/>
    <w:basedOn w:val="Normal"/>
    <w:link w:val="FooterChar"/>
    <w:uiPriority w:val="99"/>
    <w:semiHidden/>
    <w:rsid w:val="00F4351D"/>
    <w:pPr>
      <w:tabs>
        <w:tab w:val="center" w:pos="4680"/>
        <w:tab w:val="right" w:pos="9360"/>
      </w:tabs>
    </w:pPr>
  </w:style>
  <w:style w:type="character" w:customStyle="1" w:styleId="FooterChar">
    <w:name w:val="Footer Char"/>
    <w:link w:val="Footer"/>
    <w:uiPriority w:val="99"/>
    <w:semiHidden/>
    <w:locked/>
    <w:rsid w:val="00F4351D"/>
    <w:rPr>
      <w:rFonts w:ascii="Times New Roman" w:hAnsi="Times New Roman" w:cs="Times New Roman"/>
      <w:sz w:val="24"/>
      <w:szCs w:val="24"/>
    </w:rPr>
  </w:style>
  <w:style w:type="paragraph" w:styleId="ListParagraph">
    <w:name w:val="List Paragraph"/>
    <w:basedOn w:val="Normal"/>
    <w:uiPriority w:val="99"/>
    <w:qFormat/>
    <w:rsid w:val="00F4351D"/>
    <w:pPr>
      <w:ind w:left="720"/>
      <w:contextualSpacing/>
    </w:pPr>
  </w:style>
  <w:style w:type="character" w:styleId="PageNumber">
    <w:name w:val="page number"/>
    <w:uiPriority w:val="99"/>
    <w:rsid w:val="00051054"/>
    <w:rPr>
      <w:rFonts w:cs="Times New Roman"/>
    </w:rPr>
  </w:style>
  <w:style w:type="paragraph" w:styleId="BalloonText">
    <w:name w:val="Balloon Text"/>
    <w:basedOn w:val="Normal"/>
    <w:link w:val="BalloonTextChar"/>
    <w:uiPriority w:val="99"/>
    <w:semiHidden/>
    <w:rsid w:val="007E6AC5"/>
    <w:rPr>
      <w:rFonts w:ascii="Tahoma" w:hAnsi="Tahoma" w:cs="Tahoma"/>
      <w:sz w:val="16"/>
      <w:szCs w:val="16"/>
    </w:rPr>
  </w:style>
  <w:style w:type="character" w:customStyle="1" w:styleId="BalloonTextChar">
    <w:name w:val="Balloon Text Char"/>
    <w:link w:val="BalloonText"/>
    <w:uiPriority w:val="99"/>
    <w:semiHidden/>
    <w:locked/>
    <w:rsid w:val="007E6AC5"/>
    <w:rPr>
      <w:rFonts w:ascii="Tahoma" w:hAnsi="Tahoma" w:cs="Tahoma"/>
      <w:sz w:val="16"/>
      <w:szCs w:val="16"/>
    </w:rPr>
  </w:style>
  <w:style w:type="paragraph" w:customStyle="1" w:styleId="Default">
    <w:name w:val="Default"/>
    <w:uiPriority w:val="99"/>
    <w:rsid w:val="008C25DD"/>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8C25DD"/>
    <w:rPr>
      <w:rFonts w:cs="Times New Roman"/>
      <w:color w:val="auto"/>
    </w:rPr>
  </w:style>
  <w:style w:type="character" w:customStyle="1" w:styleId="BodyTextChar">
    <w:name w:val="Body Text Char"/>
    <w:link w:val="BodyText"/>
    <w:uiPriority w:val="99"/>
    <w:semiHidden/>
    <w:locked/>
    <w:rsid w:val="007138DA"/>
    <w:rPr>
      <w:rFonts w:cs="Times New Roman"/>
      <w:sz w:val="24"/>
      <w:szCs w:val="24"/>
    </w:rPr>
  </w:style>
  <w:style w:type="paragraph" w:styleId="BodyText2">
    <w:name w:val="Body Text 2"/>
    <w:basedOn w:val="Normal"/>
    <w:link w:val="BodyText2Char"/>
    <w:uiPriority w:val="99"/>
    <w:rsid w:val="0071322F"/>
    <w:pPr>
      <w:spacing w:after="120" w:line="480" w:lineRule="auto"/>
    </w:pPr>
  </w:style>
  <w:style w:type="character" w:customStyle="1" w:styleId="BodyText2Char">
    <w:name w:val="Body Text 2 Char"/>
    <w:link w:val="BodyText2"/>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11"/>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51D"/>
    <w:pPr>
      <w:tabs>
        <w:tab w:val="center" w:pos="4680"/>
        <w:tab w:val="right" w:pos="9360"/>
      </w:tabs>
    </w:pPr>
  </w:style>
  <w:style w:type="character" w:customStyle="1" w:styleId="HeaderChar">
    <w:name w:val="Header Char"/>
    <w:link w:val="Header"/>
    <w:uiPriority w:val="99"/>
    <w:locked/>
    <w:rsid w:val="00F4351D"/>
    <w:rPr>
      <w:rFonts w:ascii="Times New Roman" w:hAnsi="Times New Roman" w:cs="Times New Roman"/>
      <w:sz w:val="24"/>
      <w:szCs w:val="24"/>
    </w:rPr>
  </w:style>
  <w:style w:type="paragraph" w:styleId="Footer">
    <w:name w:val="footer"/>
    <w:basedOn w:val="Normal"/>
    <w:link w:val="FooterChar"/>
    <w:uiPriority w:val="99"/>
    <w:semiHidden/>
    <w:rsid w:val="00F4351D"/>
    <w:pPr>
      <w:tabs>
        <w:tab w:val="center" w:pos="4680"/>
        <w:tab w:val="right" w:pos="9360"/>
      </w:tabs>
    </w:pPr>
  </w:style>
  <w:style w:type="character" w:customStyle="1" w:styleId="FooterChar">
    <w:name w:val="Footer Char"/>
    <w:link w:val="Footer"/>
    <w:uiPriority w:val="99"/>
    <w:semiHidden/>
    <w:locked/>
    <w:rsid w:val="00F4351D"/>
    <w:rPr>
      <w:rFonts w:ascii="Times New Roman" w:hAnsi="Times New Roman" w:cs="Times New Roman"/>
      <w:sz w:val="24"/>
      <w:szCs w:val="24"/>
    </w:rPr>
  </w:style>
  <w:style w:type="paragraph" w:styleId="ListParagraph">
    <w:name w:val="List Paragraph"/>
    <w:basedOn w:val="Normal"/>
    <w:uiPriority w:val="99"/>
    <w:qFormat/>
    <w:rsid w:val="00F4351D"/>
    <w:pPr>
      <w:ind w:left="720"/>
      <w:contextualSpacing/>
    </w:pPr>
  </w:style>
  <w:style w:type="character" w:styleId="PageNumber">
    <w:name w:val="page number"/>
    <w:uiPriority w:val="99"/>
    <w:rsid w:val="00051054"/>
    <w:rPr>
      <w:rFonts w:cs="Times New Roman"/>
    </w:rPr>
  </w:style>
  <w:style w:type="paragraph" w:styleId="BalloonText">
    <w:name w:val="Balloon Text"/>
    <w:basedOn w:val="Normal"/>
    <w:link w:val="BalloonTextChar"/>
    <w:uiPriority w:val="99"/>
    <w:semiHidden/>
    <w:rsid w:val="007E6AC5"/>
    <w:rPr>
      <w:rFonts w:ascii="Tahoma" w:hAnsi="Tahoma" w:cs="Tahoma"/>
      <w:sz w:val="16"/>
      <w:szCs w:val="16"/>
    </w:rPr>
  </w:style>
  <w:style w:type="character" w:customStyle="1" w:styleId="BalloonTextChar">
    <w:name w:val="Balloon Text Char"/>
    <w:link w:val="BalloonText"/>
    <w:uiPriority w:val="99"/>
    <w:semiHidden/>
    <w:locked/>
    <w:rsid w:val="007E6AC5"/>
    <w:rPr>
      <w:rFonts w:ascii="Tahoma" w:hAnsi="Tahoma" w:cs="Tahoma"/>
      <w:sz w:val="16"/>
      <w:szCs w:val="16"/>
    </w:rPr>
  </w:style>
  <w:style w:type="paragraph" w:customStyle="1" w:styleId="Default">
    <w:name w:val="Default"/>
    <w:uiPriority w:val="99"/>
    <w:rsid w:val="008C25DD"/>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8C25DD"/>
    <w:rPr>
      <w:rFonts w:cs="Times New Roman"/>
      <w:color w:val="auto"/>
    </w:rPr>
  </w:style>
  <w:style w:type="character" w:customStyle="1" w:styleId="BodyTextChar">
    <w:name w:val="Body Text Char"/>
    <w:link w:val="BodyText"/>
    <w:uiPriority w:val="99"/>
    <w:semiHidden/>
    <w:locked/>
    <w:rsid w:val="007138DA"/>
    <w:rPr>
      <w:rFonts w:cs="Times New Roman"/>
      <w:sz w:val="24"/>
      <w:szCs w:val="24"/>
    </w:rPr>
  </w:style>
  <w:style w:type="paragraph" w:styleId="BodyText2">
    <w:name w:val="Body Text 2"/>
    <w:basedOn w:val="Normal"/>
    <w:link w:val="BodyText2Char"/>
    <w:uiPriority w:val="99"/>
    <w:rsid w:val="0071322F"/>
    <w:pPr>
      <w:spacing w:after="120" w:line="480" w:lineRule="auto"/>
    </w:pPr>
  </w:style>
  <w:style w:type="character" w:customStyle="1" w:styleId="BodyText2Char">
    <w:name w:val="Body Text 2 Char"/>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DA2A5-BABD-45AF-88B7-C42AFF1D71A4}"/>
</file>

<file path=customXml/itemProps2.xml><?xml version="1.0" encoding="utf-8"?>
<ds:datastoreItem xmlns:ds="http://schemas.openxmlformats.org/officeDocument/2006/customXml" ds:itemID="{47E6CF56-C13E-4D52-921C-557AAE400F64}"/>
</file>

<file path=customXml/itemProps3.xml><?xml version="1.0" encoding="utf-8"?>
<ds:datastoreItem xmlns:ds="http://schemas.openxmlformats.org/officeDocument/2006/customXml" ds:itemID="{152AE0E8-19C6-43D7-ACC2-C4ABC8C6946C}"/>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PIERCE COUNTY</vt:lpstr>
    </vt:vector>
  </TitlesOfParts>
  <Company>Hewlett-Packard Company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dc:title>
  <dc:creator>Michelle Hollon</dc:creator>
  <cp:lastModifiedBy>Michelle Hollon</cp:lastModifiedBy>
  <cp:revision>3</cp:revision>
  <cp:lastPrinted>2012-09-27T03:27:00Z</cp:lastPrinted>
  <dcterms:created xsi:type="dcterms:W3CDTF">2015-01-09T19:55:00Z</dcterms:created>
  <dcterms:modified xsi:type="dcterms:W3CDTF">2015-01-09T23:07:00Z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